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03B6" w14:textId="77777777" w:rsidR="00214969" w:rsidRPr="005807E6" w:rsidRDefault="00214969" w:rsidP="00214969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>PLANIFICACIÓN MICRO CURRICULAR POR UNIDAD</w:t>
      </w:r>
      <w:r w:rsidR="00C07734" w:rsidRPr="005807E6">
        <w:rPr>
          <w:rFonts w:cs="Times New Roman"/>
          <w:b/>
        </w:rPr>
        <w:t xml:space="preserve"> </w:t>
      </w:r>
    </w:p>
    <w:p w14:paraId="510039BA" w14:textId="4373223B" w:rsidR="00304F02" w:rsidRPr="005807E6" w:rsidRDefault="00FF7712" w:rsidP="00214969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10B381E5" w14:textId="520F5927" w:rsidR="00304F02" w:rsidRPr="005807E6" w:rsidRDefault="00F02E89" w:rsidP="00304F02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1</w:t>
      </w: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E26DAC" w:rsidRPr="005807E6" w14:paraId="59264306" w14:textId="77777777" w:rsidTr="00A97266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AE231" w14:textId="019B1511" w:rsidR="00E26DAC" w:rsidRPr="005807E6" w:rsidRDefault="00A97266" w:rsidP="00A97266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44D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1DFCE05F" w14:textId="77777777" w:rsidR="00E26DAC" w:rsidRPr="005807E6" w:rsidRDefault="00FC2BBD" w:rsidP="000C0CD5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 w:rsidR="000C0CD5"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86D5D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54C83B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20AE48A9" w14:textId="1FAEFE35" w:rsidR="00E26DAC" w:rsidRPr="005807E6" w:rsidRDefault="00E26DAC" w:rsidP="00FF1B86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 w:rsidR="00FF1B86">
              <w:rPr>
                <w:rFonts w:cs="Times New Roman"/>
                <w:b/>
              </w:rPr>
              <w:t>9</w:t>
            </w:r>
            <w:r w:rsidRPr="005807E6">
              <w:rPr>
                <w:rFonts w:cs="Times New Roman"/>
                <w:b/>
              </w:rPr>
              <w:t xml:space="preserve"> – 20</w:t>
            </w:r>
            <w:r w:rsidR="00FF1B86">
              <w:rPr>
                <w:rFonts w:cs="Times New Roman"/>
                <w:b/>
              </w:rPr>
              <w:t>20</w:t>
            </w:r>
          </w:p>
        </w:tc>
      </w:tr>
      <w:tr w:rsidR="00E26DAC" w:rsidRPr="005807E6" w14:paraId="38C8418E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62FE5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E26DAC" w:rsidRPr="005807E6" w14:paraId="6FBE9A03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7A47F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BA2934" w:rsidRPr="005807E6" w14:paraId="3EC9AC3C" w14:textId="77777777" w:rsidTr="005D438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76B48" w14:textId="77777777" w:rsidR="00E26DAC" w:rsidRPr="005807E6" w:rsidRDefault="00031AFD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BB5A6" w14:textId="77777777" w:rsidR="00C27243" w:rsidRPr="005807E6" w:rsidRDefault="00C27243" w:rsidP="00E26DAC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46AF5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8280D" w14:textId="61DB6A5A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535B1" w14:textId="77777777" w:rsidR="00E26DAC" w:rsidRPr="005807E6" w:rsidRDefault="005807E6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</w:t>
            </w:r>
            <w:r w:rsidR="00BA2934" w:rsidRPr="005807E6">
              <w:rPr>
                <w:rFonts w:cs="Times New Roman"/>
                <w:b/>
              </w:rPr>
              <w:t>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99F45" w14:textId="612B5F06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="00031AFD"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FD6FD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4EDF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</w:p>
        </w:tc>
      </w:tr>
      <w:tr w:rsidR="00C74C68" w:rsidRPr="005807E6" w14:paraId="1477DD74" w14:textId="77777777" w:rsidTr="005D4382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150DD" w14:textId="491A473E" w:rsidR="00E26DAC" w:rsidRPr="005807E6" w:rsidRDefault="00C74C68" w:rsidP="00AC5CF0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 w:rsidR="00AC5CF0"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80AAC" w14:textId="77777777" w:rsidR="00E26DAC" w:rsidRPr="005807E6" w:rsidRDefault="002F2609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E40E6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9E48" w14:textId="1D828776" w:rsidR="00E26DAC" w:rsidRPr="005D4382" w:rsidRDefault="003A2F56" w:rsidP="00E26DA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Las partes del computador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10B1F" w14:textId="77777777" w:rsidR="00E26DAC" w:rsidRPr="005807E6" w:rsidRDefault="00C74C68" w:rsidP="00C74C68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46B5E" w14:textId="18F76209" w:rsidR="00D652EB" w:rsidRPr="005B68C9" w:rsidRDefault="005B68C9" w:rsidP="000C2E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B68C9">
              <w:rPr>
                <w:sz w:val="20"/>
                <w:szCs w:val="20"/>
                <w:lang w:val="es-ES"/>
              </w:rPr>
              <w:t>Conocer la importancia del Explorador de Windows, sus partes y funciones por  medio de la exploración y aplicación de procesos para organizar, crear, editar o eliminar carpetas, archivos y manejar los dispositivos.</w:t>
            </w:r>
          </w:p>
        </w:tc>
      </w:tr>
      <w:tr w:rsidR="00E26DAC" w:rsidRPr="005807E6" w14:paraId="5E8FAF6A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7589F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E26DAC" w:rsidRPr="005807E6" w14:paraId="4E56D22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965AD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E7478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240A9" w:rsidRPr="005807E6" w14:paraId="29E33EE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FC375" w14:textId="71F177DA" w:rsidR="005B68C9" w:rsidRPr="005B68C9" w:rsidRDefault="005B68C9" w:rsidP="0080457F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B68C9">
              <w:rPr>
                <w:sz w:val="20"/>
                <w:szCs w:val="20"/>
                <w:lang w:val="es-ES"/>
              </w:rPr>
              <w:t>Abrir el Explorador de Windows aplicando diferentes procesos.</w:t>
            </w:r>
          </w:p>
          <w:p w14:paraId="615A4FAB" w14:textId="4F55B730" w:rsidR="005B68C9" w:rsidRPr="005B68C9" w:rsidRDefault="005B68C9" w:rsidP="0080457F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B68C9">
              <w:rPr>
                <w:sz w:val="20"/>
                <w:szCs w:val="20"/>
                <w:lang w:val="es-ES"/>
              </w:rPr>
              <w:t xml:space="preserve">Reconocer las partes y funciones de </w:t>
            </w:r>
            <w:r>
              <w:rPr>
                <w:sz w:val="20"/>
                <w:szCs w:val="20"/>
                <w:lang w:val="es-ES"/>
              </w:rPr>
              <w:t>l</w:t>
            </w:r>
            <w:r w:rsidRPr="005B68C9">
              <w:rPr>
                <w:sz w:val="20"/>
                <w:szCs w:val="20"/>
                <w:lang w:val="es-ES"/>
              </w:rPr>
              <w:t xml:space="preserve">a ventana del Explorador de Windows. </w:t>
            </w:r>
          </w:p>
          <w:p w14:paraId="60AF501A" w14:textId="08F2C63E" w:rsidR="005B68C9" w:rsidRPr="005B68C9" w:rsidRDefault="005B68C9" w:rsidP="0080457F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B68C9">
              <w:rPr>
                <w:sz w:val="20"/>
                <w:szCs w:val="20"/>
                <w:lang w:val="es-ES"/>
              </w:rPr>
              <w:t>Mostrar y ocultar la Barra de Menú aplicando diferentes procesos.</w:t>
            </w:r>
          </w:p>
          <w:p w14:paraId="40A0CE63" w14:textId="27A77817" w:rsidR="005B68C9" w:rsidRPr="005B68C9" w:rsidRDefault="005B68C9" w:rsidP="0080457F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B68C9">
              <w:rPr>
                <w:sz w:val="20"/>
                <w:szCs w:val="20"/>
                <w:lang w:val="es-ES"/>
              </w:rPr>
              <w:t>Reconocer los elementos y funciones del Pan</w:t>
            </w:r>
            <w:r>
              <w:rPr>
                <w:sz w:val="20"/>
                <w:szCs w:val="20"/>
                <w:lang w:val="es-ES"/>
              </w:rPr>
              <w:t xml:space="preserve">el de Navegación estableciendo </w:t>
            </w:r>
            <w:r w:rsidRPr="005B68C9">
              <w:rPr>
                <w:sz w:val="20"/>
                <w:szCs w:val="20"/>
                <w:lang w:val="es-ES"/>
              </w:rPr>
              <w:t>sus diferencias.</w:t>
            </w:r>
          </w:p>
          <w:p w14:paraId="741A76BE" w14:textId="245DFD63" w:rsidR="005B68C9" w:rsidRPr="005B68C9" w:rsidRDefault="005B68C9" w:rsidP="0080457F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B68C9">
              <w:rPr>
                <w:sz w:val="20"/>
                <w:szCs w:val="20"/>
                <w:lang w:val="es-ES"/>
              </w:rPr>
              <w:t>Reconocer y clasificar los dispositivos de acuerdo a sus características.</w:t>
            </w:r>
          </w:p>
          <w:p w14:paraId="5B07A898" w14:textId="531E5A50" w:rsidR="008240A9" w:rsidRPr="005B68C9" w:rsidRDefault="005B68C9" w:rsidP="0080457F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5B68C9">
              <w:rPr>
                <w:sz w:val="20"/>
                <w:szCs w:val="20"/>
                <w:lang w:val="es-ES"/>
              </w:rPr>
              <w:t>Visualizar, descargar y guardar archivos de dispositivos extraíbles al computador o viceversa.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184A" w14:textId="0BFF0D02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5853C532" w14:textId="2DB8263B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20C0E1BD" w14:textId="2ED3CF9B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2A0C995" w14:textId="4FDB17FB" w:rsidR="005976EC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80A3014" w14:textId="1139C470" w:rsidR="008240A9" w:rsidRPr="005976EC" w:rsidRDefault="005976EC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6F165E" w:rsidRPr="005807E6" w14:paraId="2BC48062" w14:textId="77777777" w:rsidTr="00051396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17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5832" w14:textId="79A70B9C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6B6A4210" w14:textId="28688F76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66756016" w14:textId="778097A5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3FF42AFF" w14:textId="0468B983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3B1D51E9" w14:textId="5E8C71E3" w:rsidR="00EF3786" w:rsidRPr="00EF3786" w:rsidRDefault="00EF3786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02FEA0F2" w14:textId="3F4E2A63" w:rsidR="00E26DAC" w:rsidRPr="005807E6" w:rsidRDefault="00E26DAC" w:rsidP="004219C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1258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708E" w14:textId="1589DD64" w:rsidR="00E26DAC" w:rsidRPr="005807E6" w:rsidRDefault="00FA761C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D02BB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E7F40" w14:textId="77777777" w:rsidR="007E72A4" w:rsidRPr="007E72A4" w:rsidRDefault="007E72A4" w:rsidP="007E72A4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</w:t>
            </w:r>
            <w:r w:rsidR="000C0CD5">
              <w:rPr>
                <w:rFonts w:cs="Times New Roman"/>
              </w:rPr>
              <w:t>8</w:t>
            </w:r>
          </w:p>
        </w:tc>
      </w:tr>
      <w:tr w:rsidR="00E26DAC" w:rsidRPr="005807E6" w14:paraId="6A402FC2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E0A0B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04AF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4B2BA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A893481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015C6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E26DAC" w:rsidRPr="005807E6" w14:paraId="10225309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F1B99" w14:textId="6DCBCDAC" w:rsidR="00EF3786" w:rsidRPr="00EF3786" w:rsidRDefault="00EF3786" w:rsidP="00EF3786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72B54A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CA1C9A0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75C0CEC5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00C95EFF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84E00D4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ADCBA1A" w14:textId="73829496" w:rsidR="00E26DAC" w:rsidRPr="005807E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58B5" w14:textId="77777777" w:rsidR="008842CE" w:rsidRPr="005807E6" w:rsidRDefault="008842CE" w:rsidP="008842CE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lastRenderedPageBreak/>
              <w:t>Texto del estudiante.</w:t>
            </w:r>
          </w:p>
          <w:p w14:paraId="7622AFAA" w14:textId="77777777" w:rsidR="00F43A0B" w:rsidRDefault="00F4731C" w:rsidP="00F43A0B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9219C0F" w14:textId="3E9094DE" w:rsidR="006223AF" w:rsidRPr="00F43A0B" w:rsidRDefault="00F43A0B" w:rsidP="00F43A0B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F43A0B">
              <w:rPr>
                <w:rFonts w:cs="Times New Roman"/>
              </w:rPr>
              <w:lastRenderedPageBreak/>
              <w:t>Laboratorio</w:t>
            </w:r>
            <w:r>
              <w:rPr>
                <w:rFonts w:cs="Times New Roman"/>
              </w:rPr>
              <w:t xml:space="preserve"> de computación</w:t>
            </w:r>
          </w:p>
          <w:p w14:paraId="46D75B86" w14:textId="01BDCB01" w:rsidR="00F43A0B" w:rsidRPr="006223AF" w:rsidRDefault="00F43A0B" w:rsidP="00F43A0B">
            <w:pPr>
              <w:pStyle w:val="Sinespaciado"/>
              <w:ind w:left="360"/>
              <w:rPr>
                <w:rFonts w:cs="Times New Roman"/>
              </w:rPr>
            </w:pP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47202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lastRenderedPageBreak/>
              <w:t>Explorador de Windows</w:t>
            </w:r>
          </w:p>
          <w:p w14:paraId="0636BCA1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>Abrir el Explorador de Windows</w:t>
            </w:r>
          </w:p>
          <w:p w14:paraId="7CEF1060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>Partes de la ventana del Explorador</w:t>
            </w:r>
          </w:p>
          <w:p w14:paraId="7A54334D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>Panel de Navegación</w:t>
            </w:r>
          </w:p>
          <w:p w14:paraId="566B6910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lastRenderedPageBreak/>
              <w:t>Bibliotecas</w:t>
            </w:r>
          </w:p>
          <w:p w14:paraId="71AA7F40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 xml:space="preserve">Este Equipo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E09E6E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>Dispositivos de Almacenamiento Extraíbles</w:t>
            </w:r>
          </w:p>
          <w:p w14:paraId="282AB642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>Visualizar archivos de un cd en el computador</w:t>
            </w:r>
          </w:p>
          <w:p w14:paraId="099EC2B8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>Descargar archivos desde el disco compacto</w:t>
            </w:r>
          </w:p>
          <w:p w14:paraId="2AA0BDEC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>Guardar en el computador archivos de un Pen Drive</w:t>
            </w:r>
          </w:p>
          <w:p w14:paraId="73A2DF99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>Guardar en un Pen Drive archivos del computador</w:t>
            </w:r>
          </w:p>
          <w:p w14:paraId="4A68DAC1" w14:textId="77777777" w:rsidR="00F4033E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>Copiar y pegar archivos en el Pen Drive</w:t>
            </w:r>
          </w:p>
          <w:p w14:paraId="092B3C36" w14:textId="05658B2D" w:rsidR="00F43A0B" w:rsidRPr="00F4033E" w:rsidRDefault="00F4033E" w:rsidP="00F4033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4033E">
              <w:rPr>
                <w:rFonts w:cs="Times New Roman"/>
                <w:sz w:val="20"/>
                <w:szCs w:val="20"/>
              </w:rPr>
              <w:t>Expulsión de los dispositivos Extraíbles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9E96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lastRenderedPageBreak/>
              <w:t>Técnica:</w:t>
            </w:r>
          </w:p>
          <w:p w14:paraId="6E3A43C8" w14:textId="7897960A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 w:rsidR="00F5620E">
              <w:rPr>
                <w:rFonts w:cs="Times New Roman"/>
              </w:rPr>
              <w:t xml:space="preserve">Objetiva </w:t>
            </w:r>
          </w:p>
          <w:p w14:paraId="64F25223" w14:textId="45B4F453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11DFE8B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Intercambios orales</w:t>
            </w:r>
          </w:p>
          <w:p w14:paraId="55EFFDBD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</w:p>
          <w:p w14:paraId="71534F8B" w14:textId="77777777" w:rsidR="00F5620E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F2CE8A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06470BD" w14:textId="77777777" w:rsidR="008842CE" w:rsidRPr="005807E6" w:rsidRDefault="008842CE" w:rsidP="002135B6">
            <w:pPr>
              <w:pStyle w:val="Sinespaciado"/>
              <w:ind w:left="720"/>
              <w:rPr>
                <w:rFonts w:cs="Times New Roman"/>
              </w:rPr>
            </w:pPr>
          </w:p>
          <w:p w14:paraId="5845FDB1" w14:textId="77777777" w:rsidR="00E26DAC" w:rsidRPr="005807E6" w:rsidRDefault="00E26DAC" w:rsidP="00E26DAC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E26DAC" w:rsidRPr="005807E6" w14:paraId="72EA27B4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82AAF" w14:textId="20ADB552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3. ADAPTACIONES CURRICULARES</w:t>
            </w:r>
          </w:p>
        </w:tc>
      </w:tr>
      <w:tr w:rsidR="00E26DAC" w:rsidRPr="005807E6" w14:paraId="2A029AF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22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E8DCC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E26DAC" w:rsidRPr="005807E6" w14:paraId="5ABBA161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08126" w14:textId="5220CDB9" w:rsidR="005C39E7" w:rsidRPr="005807E6" w:rsidRDefault="003F6906" w:rsidP="00E26DAC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D896" w14:textId="77777777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4B677335" w14:textId="510B9426" w:rsidR="005C39E7" w:rsidRPr="005807E6" w:rsidRDefault="006C3ACE" w:rsidP="006C3ACE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Potenciamiento del canal no afectado, mediante </w:t>
            </w:r>
            <w:r w:rsidR="002D398A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,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actividades manuales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 o profundización de lectura.</w:t>
            </w:r>
          </w:p>
        </w:tc>
      </w:tr>
      <w:tr w:rsidR="006C3ACE" w:rsidRPr="005807E6" w14:paraId="52CFB48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28B1" w14:textId="054E52C7" w:rsidR="006C3ACE" w:rsidRDefault="006C3ACE" w:rsidP="00E26DAC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C8F7" w14:textId="07E5215F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Trabajo guiado en pares, ejercicios descriptivos, motivación mediante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 educativos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</w:tc>
      </w:tr>
      <w:tr w:rsidR="00E26DAC" w:rsidRPr="005807E6" w14:paraId="026CBB71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ADA01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A5B69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1BF8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E26DAC" w:rsidRPr="005807E6" w14:paraId="582797F7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53C4F" w14:textId="03B92D4E" w:rsidR="00C27243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 w:rsidR="00C27243"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74C0F" w14:textId="32C5362D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C27243">
              <w:rPr>
                <w:rFonts w:cs="Times New Roman"/>
                <w:b/>
              </w:rPr>
              <w:t xml:space="preserve"> del área: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DBF7B" w14:textId="621DF823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5807E6">
              <w:rPr>
                <w:rFonts w:cs="Times New Roman"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</w:tr>
      <w:tr w:rsidR="00E26DAC" w:rsidRPr="005807E6" w14:paraId="107EC4CB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DC71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C319E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8804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E26DAC" w:rsidRPr="005807E6" w14:paraId="4F78B0BF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069C6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6BC74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87AB7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4216960" w14:textId="77777777" w:rsidR="00304F02" w:rsidRPr="005807E6" w:rsidRDefault="00304F02" w:rsidP="00304F02">
      <w:pPr>
        <w:pStyle w:val="Sinespaciado"/>
        <w:rPr>
          <w:rFonts w:cs="Times New Roman"/>
        </w:rPr>
      </w:pPr>
    </w:p>
    <w:p w14:paraId="6F23FCBA" w14:textId="77777777" w:rsidR="00832CA7" w:rsidRDefault="00832CA7" w:rsidP="00E333D8">
      <w:pPr>
        <w:pStyle w:val="Sinespaciado"/>
        <w:jc w:val="center"/>
        <w:rPr>
          <w:rFonts w:cs="Times New Roman"/>
          <w:b/>
        </w:rPr>
      </w:pPr>
    </w:p>
    <w:p w14:paraId="5F77AA17" w14:textId="77777777" w:rsidR="00832CA7" w:rsidRPr="005807E6" w:rsidRDefault="00832CA7" w:rsidP="00832CA7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59E3DF6B" w14:textId="76A8E320" w:rsidR="008178B3" w:rsidRDefault="00FF7712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B84F14" w14:textId="3B4825EE" w:rsidR="00832CA7" w:rsidRDefault="004F6FC5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2</w:t>
      </w:r>
    </w:p>
    <w:p w14:paraId="38B84E69" w14:textId="77777777" w:rsidR="008178B3" w:rsidRPr="005807E6" w:rsidRDefault="008178B3" w:rsidP="00832CA7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8178B3" w:rsidRPr="005807E6" w14:paraId="7BD1424B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0AFA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0B818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605363B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5F62A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1D61A56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613AC9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8178B3" w:rsidRPr="005807E6" w14:paraId="7F5D0462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939D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8178B3" w:rsidRPr="005807E6" w14:paraId="36A69960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E198A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8178B3" w:rsidRPr="005807E6" w14:paraId="77D1BAA9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6D45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CC6A1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CCAB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A434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3980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BB0B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6249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31E3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</w:tr>
      <w:tr w:rsidR="008178B3" w:rsidRPr="005807E6" w14:paraId="593D52C8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2E67F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16EC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39D8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6BE9" w14:textId="1C3326E3" w:rsidR="008178B3" w:rsidRPr="005D4382" w:rsidRDefault="00CA45C6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Desarrollo mi creatividad con Paint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8B84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B9D7" w14:textId="50E6250A" w:rsidR="008178B3" w:rsidRPr="0080457F" w:rsidRDefault="0080457F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80457F">
              <w:rPr>
                <w:sz w:val="20"/>
                <w:szCs w:val="20"/>
                <w:lang w:val="es-ES"/>
              </w:rPr>
              <w:t>Conocer las medidas de prevención y protección contra los virus informáticos para respaldar la información y el sistema operativo.</w:t>
            </w:r>
          </w:p>
        </w:tc>
      </w:tr>
      <w:tr w:rsidR="008178B3" w:rsidRPr="005807E6" w14:paraId="5C58257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DAF3B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8178B3" w:rsidRPr="005807E6" w14:paraId="5B6A7DA1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9841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D4C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178B3" w:rsidRPr="005807E6" w14:paraId="3A63E0A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468D5" w14:textId="77777777" w:rsidR="008178B3" w:rsidRPr="0080457F" w:rsidRDefault="0080457F" w:rsidP="0080457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0457F">
              <w:rPr>
                <w:sz w:val="20"/>
                <w:szCs w:val="20"/>
                <w:lang w:val="es-ES"/>
              </w:rPr>
              <w:t xml:space="preserve">Reconocer los virus y antivirus por </w:t>
            </w:r>
            <w:r>
              <w:rPr>
                <w:sz w:val="20"/>
                <w:szCs w:val="20"/>
                <w:lang w:val="es-ES"/>
              </w:rPr>
              <w:t>m</w:t>
            </w:r>
            <w:r w:rsidRPr="0080457F">
              <w:rPr>
                <w:sz w:val="20"/>
                <w:szCs w:val="20"/>
                <w:lang w:val="es-ES"/>
              </w:rPr>
              <w:t xml:space="preserve">edio de sus características, tipos y  </w:t>
            </w:r>
            <w:r>
              <w:rPr>
                <w:sz w:val="20"/>
                <w:szCs w:val="20"/>
                <w:lang w:val="es-ES"/>
              </w:rPr>
              <w:t>f</w:t>
            </w:r>
            <w:r w:rsidRPr="0080457F">
              <w:rPr>
                <w:sz w:val="20"/>
                <w:szCs w:val="20"/>
                <w:lang w:val="es-ES"/>
              </w:rPr>
              <w:t>unciones.</w:t>
            </w:r>
          </w:p>
          <w:p w14:paraId="5561F376" w14:textId="682A2D82" w:rsidR="0080457F" w:rsidRPr="0080457F" w:rsidRDefault="0080457F" w:rsidP="0080457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80457F">
              <w:rPr>
                <w:rFonts w:eastAsia="Times New Roman" w:cs="Times New Roman"/>
                <w:color w:val="000000"/>
                <w:lang w:eastAsia="es-ES"/>
              </w:rPr>
              <w:lastRenderedPageBreak/>
              <w:t>Aplicar medidas de prevención y protección contra los virus.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5E387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lastRenderedPageBreak/>
              <w:t xml:space="preserve">Crear, elaborar, editar, corregir y utilizar en sus proyectos y tareas concretas los programas que le permitan organizar la información y la </w:t>
            </w:r>
            <w:r w:rsidRPr="005976EC">
              <w:rPr>
                <w:rFonts w:cstheme="minorHAnsi"/>
                <w:sz w:val="20"/>
                <w:szCs w:val="20"/>
              </w:rPr>
              <w:lastRenderedPageBreak/>
              <w:t>buena presentación de sus trabajos.</w:t>
            </w:r>
          </w:p>
          <w:p w14:paraId="27B6722F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1D473B22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50B45AD2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320D1177" w14:textId="77777777" w:rsidR="008178B3" w:rsidRPr="005976EC" w:rsidRDefault="008178B3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8178B3" w:rsidRPr="005807E6" w14:paraId="3B727A9B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DC85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ADC56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0213B453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988E7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2805DAF7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03AE066F" w14:textId="77777777" w:rsidR="008178B3" w:rsidRPr="00EF3786" w:rsidRDefault="008178B3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639757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D19D9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560B6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C1FE0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B4A9" w14:textId="77777777" w:rsidR="008178B3" w:rsidRPr="007E72A4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8178B3" w:rsidRPr="005807E6" w14:paraId="21B5487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66387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4F602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E548A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50DF33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98BC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8178B3" w:rsidRPr="005807E6" w14:paraId="626ECA4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9C8D" w14:textId="77777777" w:rsidR="008178B3" w:rsidRPr="00EF3786" w:rsidRDefault="008178B3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FE7A436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7493A765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F89D097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45141748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2ECE0A9C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3179DA44" w14:textId="77777777" w:rsidR="008178B3" w:rsidRPr="005807E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2325" w14:textId="77777777" w:rsidR="008178B3" w:rsidRPr="005807E6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4ECBFE02" w14:textId="77777777" w:rsidR="008178B3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1B629FAE" w14:textId="77777777" w:rsidR="00CA45C6" w:rsidRPr="00F43A0B" w:rsidRDefault="00CA45C6" w:rsidP="00CA45C6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F43A0B">
              <w:rPr>
                <w:rFonts w:cs="Times New Roman"/>
              </w:rPr>
              <w:t>Laboratorio</w:t>
            </w:r>
            <w:r>
              <w:rPr>
                <w:rFonts w:cs="Times New Roman"/>
              </w:rPr>
              <w:t xml:space="preserve"> de computación</w:t>
            </w:r>
          </w:p>
          <w:p w14:paraId="512B7717" w14:textId="04AA7BF9" w:rsidR="008178B3" w:rsidRPr="006223AF" w:rsidRDefault="008178B3" w:rsidP="00CA45C6">
            <w:pPr>
              <w:pStyle w:val="Sinespaciado"/>
              <w:ind w:left="360"/>
              <w:rPr>
                <w:rFonts w:cs="Times New Roman"/>
              </w:rPr>
            </w:pP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E6AFB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Virus Informáticos</w:t>
            </w:r>
          </w:p>
          <w:p w14:paraId="349B00BE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Cómo entran los virus al computador</w:t>
            </w:r>
          </w:p>
          <w:p w14:paraId="39783F88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Tipos de Virus</w:t>
            </w:r>
          </w:p>
          <w:p w14:paraId="552A1B52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Daños que causan los virus al computador</w:t>
            </w:r>
          </w:p>
          <w:p w14:paraId="4B81AD9A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Los Antivirus</w:t>
            </w:r>
          </w:p>
          <w:p w14:paraId="48EDD2EC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 xml:space="preserve">Cómo protegen los antivirus al computador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C189BD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Recomendaciones para elegir un antivirus</w:t>
            </w:r>
          </w:p>
          <w:p w14:paraId="29CE07FB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Funciones de los antivirus</w:t>
            </w:r>
          </w:p>
          <w:p w14:paraId="6014E65F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Tipos de antivirus</w:t>
            </w:r>
          </w:p>
          <w:p w14:paraId="1DDFE0D7" w14:textId="521D5AE5" w:rsidR="003F70E9" w:rsidRPr="006F14B8" w:rsidRDefault="003F70E9" w:rsidP="006F14B8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5938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04888D44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05A02DF7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6D102269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1F051380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20C9EAFF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D48F5C6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309B585" w14:textId="77777777" w:rsidR="008178B3" w:rsidRPr="005807E6" w:rsidRDefault="008178B3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5685B49D" w14:textId="77777777" w:rsidR="008178B3" w:rsidRPr="005807E6" w:rsidRDefault="008178B3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8178B3" w:rsidRPr="005807E6" w14:paraId="2D1448E1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28DBC" w14:textId="6FA26C19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8178B3" w:rsidRPr="005807E6" w14:paraId="637F89B7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CA292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5BC2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8178B3" w:rsidRPr="005807E6" w14:paraId="20781FEE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2D3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6001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2964F0D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8178B3" w:rsidRPr="005807E6" w14:paraId="452B594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DAD4D" w14:textId="77777777" w:rsidR="008178B3" w:rsidRDefault="008178B3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3384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8178B3" w:rsidRPr="005807E6" w14:paraId="43F3399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C91E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5D24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02689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8178B3" w:rsidRPr="005807E6" w14:paraId="4515D52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4942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41DD2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8B49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8178B3" w:rsidRPr="005807E6" w14:paraId="73AC786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E5AFB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5430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9102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8178B3" w:rsidRPr="005807E6" w14:paraId="768A4F21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42DC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8C41E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896B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B7C3168" w14:textId="77777777" w:rsidR="003F3B9A" w:rsidRDefault="003F3B9A" w:rsidP="00A15EFA">
      <w:pPr>
        <w:pStyle w:val="Sinespaciado"/>
        <w:rPr>
          <w:rFonts w:cs="Times New Roman"/>
          <w:b/>
        </w:rPr>
      </w:pPr>
    </w:p>
    <w:p w14:paraId="16E6D494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075EE3C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7413DAD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CE9EA59" w14:textId="77777777" w:rsidR="00401F1F" w:rsidRPr="005807E6" w:rsidRDefault="00401F1F" w:rsidP="00401F1F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74D01AA4" w14:textId="6173614E" w:rsidR="00401F1F" w:rsidRPr="005807E6" w:rsidRDefault="00FF7712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6E9AFC43" w14:textId="4972BE25" w:rsidR="00401F1F" w:rsidRPr="005807E6" w:rsidRDefault="00DB7CD0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="00401F1F" w:rsidRPr="005807E6">
        <w:rPr>
          <w:rFonts w:cs="Times New Roman"/>
          <w:b/>
        </w:rPr>
        <w:t xml:space="preserve"> </w:t>
      </w:r>
      <w:r w:rsidR="00401F1F">
        <w:rPr>
          <w:rFonts w:cs="Times New Roman"/>
          <w:b/>
        </w:rPr>
        <w:t>3</w:t>
      </w:r>
      <w:r w:rsidR="00401F1F" w:rsidRPr="005807E6">
        <w:rPr>
          <w:rFonts w:cs="Times New Roman"/>
          <w:b/>
        </w:rPr>
        <w:t xml:space="preserve"> </w:t>
      </w:r>
    </w:p>
    <w:p w14:paraId="1CCB824B" w14:textId="486D71D1" w:rsidR="00401F1F" w:rsidRDefault="00401F1F" w:rsidP="00E333D8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4C3CFA" w:rsidRPr="005807E6" w14:paraId="38EA3DCD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267C5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3B6C7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38E7AB56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4E12E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125F5A82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6F1FFAE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4C3CFA" w:rsidRPr="005807E6" w14:paraId="100AE616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1A3F0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4C3CFA" w:rsidRPr="005807E6" w14:paraId="110AA4E7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9A0CE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4C3CFA" w:rsidRPr="005807E6" w14:paraId="7CF6ECA3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4EFE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934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4522D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77AF6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500D0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D166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194B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3BAE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</w:tr>
      <w:tr w:rsidR="004C3CFA" w:rsidRPr="005807E6" w14:paraId="1EC8B5BA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1218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0ED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B621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12F" w14:textId="642EC9E3" w:rsidR="004C3CFA" w:rsidRPr="005D4382" w:rsidRDefault="004547CD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Aprendo a escribir en Word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18DB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696EC" w14:textId="01A72B32" w:rsidR="004C3CFA" w:rsidRPr="00F44CB6" w:rsidRDefault="00F44CB6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F44CB6">
              <w:rPr>
                <w:sz w:val="20"/>
                <w:szCs w:val="20"/>
                <w:lang w:val="es-ES"/>
              </w:rPr>
              <w:t>Utilizar las herramientas básicas del programa MS Word 2010, mediante la aplicación de las diferentes formas y procedimientos, para crear y editar textos, documentos, gráficos, cartas, etc.</w:t>
            </w:r>
          </w:p>
        </w:tc>
      </w:tr>
      <w:tr w:rsidR="004C3CFA" w:rsidRPr="005807E6" w14:paraId="65DA5F3E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06834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4C3CFA" w:rsidRPr="005807E6" w14:paraId="08DC0EC2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4AAE3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C8661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4C3CFA" w:rsidRPr="005807E6" w14:paraId="18717BF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2D695" w14:textId="1690B1D2" w:rsidR="00F44CB6" w:rsidRPr="00F44CB6" w:rsidRDefault="00F44CB6" w:rsidP="00F44CB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F44CB6">
              <w:rPr>
                <w:rFonts w:eastAsia="Times New Roman" w:cs="Times New Roman"/>
                <w:color w:val="000000"/>
                <w:lang w:eastAsia="es-ES"/>
              </w:rPr>
              <w:t>Reconocer y explorar los elementos, características y funciones de las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 f</w:t>
            </w:r>
            <w:r w:rsidRPr="00F44CB6">
              <w:rPr>
                <w:rFonts w:eastAsia="Times New Roman" w:cs="Times New Roman"/>
                <w:color w:val="000000"/>
                <w:lang w:eastAsia="es-ES"/>
              </w:rPr>
              <w:t>ichas y bandas de opciones de Word.</w:t>
            </w:r>
          </w:p>
          <w:p w14:paraId="1D667AD7" w14:textId="259C3DD4" w:rsidR="00F44CB6" w:rsidRPr="00F44CB6" w:rsidRDefault="00F44CB6" w:rsidP="00F44CB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F44CB6">
              <w:rPr>
                <w:rFonts w:eastAsia="Times New Roman" w:cs="Times New Roman"/>
                <w:color w:val="000000"/>
                <w:lang w:eastAsia="es-ES"/>
              </w:rPr>
              <w:t>Crear, documentos utilizando las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 </w:t>
            </w:r>
            <w:r w:rsidRPr="00F44CB6">
              <w:rPr>
                <w:rFonts w:eastAsia="Times New Roman" w:cs="Times New Roman"/>
                <w:color w:val="000000"/>
                <w:lang w:eastAsia="es-ES"/>
              </w:rPr>
              <w:t>herramientas de Word.</w:t>
            </w:r>
          </w:p>
          <w:p w14:paraId="7F8355B5" w14:textId="3E671B22" w:rsidR="00F44CB6" w:rsidRPr="00F44CB6" w:rsidRDefault="00F44CB6" w:rsidP="00F44CB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F44CB6">
              <w:rPr>
                <w:rFonts w:eastAsia="Times New Roman" w:cs="Times New Roman"/>
                <w:color w:val="000000"/>
                <w:lang w:eastAsia="es-ES"/>
              </w:rPr>
              <w:t>Insertar imágenes ejecutando las diferentes formas y procedimientos dentro de un documento.</w:t>
            </w:r>
          </w:p>
          <w:p w14:paraId="6C7BF0A8" w14:textId="44DD297F" w:rsidR="00F44CB6" w:rsidRPr="00F44CB6" w:rsidRDefault="00F44CB6" w:rsidP="00F44CB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F44CB6">
              <w:rPr>
                <w:rFonts w:eastAsia="Times New Roman" w:cs="Times New Roman"/>
                <w:color w:val="000000"/>
                <w:lang w:eastAsia="es-ES"/>
              </w:rPr>
              <w:t>Reconocer los elementos de la ventana Ortografía y Gramática di</w:t>
            </w:r>
            <w:r>
              <w:rPr>
                <w:rFonts w:eastAsia="Times New Roman" w:cs="Times New Roman"/>
                <w:color w:val="000000"/>
                <w:lang w:eastAsia="es-ES"/>
              </w:rPr>
              <w:t xml:space="preserve">ferenciando sus </w:t>
            </w:r>
            <w:r w:rsidRPr="00F44CB6">
              <w:rPr>
                <w:rFonts w:eastAsia="Times New Roman" w:cs="Times New Roman"/>
                <w:color w:val="000000"/>
                <w:lang w:eastAsia="es-ES"/>
              </w:rPr>
              <w:t>funciones.</w:t>
            </w:r>
          </w:p>
          <w:p w14:paraId="45AA4ED1" w14:textId="21003787" w:rsidR="004C3CFA" w:rsidRPr="00F44CB6" w:rsidRDefault="00F44CB6" w:rsidP="00F44CB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F44CB6">
              <w:rPr>
                <w:rFonts w:eastAsia="Times New Roman" w:cs="Times New Roman"/>
                <w:color w:val="000000"/>
                <w:lang w:eastAsia="es-ES"/>
              </w:rPr>
              <w:t>Corregir textos utilizando la herramienta Ortografía y Gramática de un documento.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7E2B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285B1416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491E4903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9E3DAB2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549BA01" w14:textId="77777777" w:rsidR="004C3CFA" w:rsidRPr="005976EC" w:rsidRDefault="004C3CFA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4C3CFA" w:rsidRPr="005807E6" w14:paraId="66674FB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CECF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BE22E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27F0AA65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56C5BA8F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7A92DFEE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 xml:space="preserve">El cuidado de la salud y los hábitos de </w:t>
            </w:r>
            <w:r w:rsidRPr="00EF3786">
              <w:rPr>
                <w:rFonts w:cs="Times New Roman"/>
              </w:rPr>
              <w:lastRenderedPageBreak/>
              <w:t>recreación de los estudiantes.</w:t>
            </w:r>
          </w:p>
          <w:p w14:paraId="6FA5A173" w14:textId="77777777" w:rsidR="004C3CFA" w:rsidRPr="00EF3786" w:rsidRDefault="004C3CFA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02F998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0FD3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lastRenderedPageBreak/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03EB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3C56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809A9" w14:textId="77777777" w:rsidR="004C3CFA" w:rsidRPr="007E72A4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4C3CFA" w:rsidRPr="005807E6" w14:paraId="0CFB02F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9151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AF163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B619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2E0BDD29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038A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4C3CFA" w:rsidRPr="005807E6" w14:paraId="261B84AF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D8776" w14:textId="77777777" w:rsidR="004C3CFA" w:rsidRPr="00EF3786" w:rsidRDefault="004C3CFA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60328984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0DD26A04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C39E5DB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3433EA8F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6BA4E49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745A144B" w14:textId="77777777" w:rsidR="004C3CFA" w:rsidRPr="005807E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6FEA" w14:textId="77777777" w:rsidR="004C3CFA" w:rsidRPr="005807E6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50D748C9" w14:textId="77777777" w:rsidR="004C3CFA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E102C9F" w14:textId="77777777" w:rsidR="004C3CFA" w:rsidRPr="006223AF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5807E6">
              <w:rPr>
                <w:rFonts w:cs="Times New Roman"/>
              </w:rPr>
              <w:t>ápices de colores.</w:t>
            </w:r>
          </w:p>
          <w:p w14:paraId="7D8CB549" w14:textId="77777777" w:rsidR="004C3CFA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1A13B685" w14:textId="77777777" w:rsidR="004C3CFA" w:rsidRPr="006223AF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D337" w14:textId="77777777" w:rsidR="004C3CFA" w:rsidRPr="004C3CFA" w:rsidRDefault="004C3CFA" w:rsidP="004C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245F0D0B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Word 2013</w:t>
            </w:r>
          </w:p>
          <w:p w14:paraId="6D8436F6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Abrir word</w:t>
            </w:r>
          </w:p>
          <w:p w14:paraId="043D5EA7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Elementos principales de la ventana de word</w:t>
            </w:r>
          </w:p>
          <w:p w14:paraId="4164D3B5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Documento de Word</w:t>
            </w:r>
          </w:p>
          <w:p w14:paraId="434582AA" w14:textId="77777777" w:rsidR="00EC0285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Crear un documento</w:t>
            </w:r>
          </w:p>
          <w:p w14:paraId="0C1C5432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Formato de texto</w:t>
            </w:r>
          </w:p>
          <w:p w14:paraId="35D6C97F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Aplicar negrilla - cursiva - subrayado</w:t>
            </w:r>
          </w:p>
          <w:p w14:paraId="0BFCE3FB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Insertar Viñetas o Numeración</w:t>
            </w:r>
          </w:p>
          <w:p w14:paraId="7FC2DBA9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Aplicar Estilo al texto</w:t>
            </w:r>
          </w:p>
          <w:p w14:paraId="7171ED89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Cambiar Estilos</w:t>
            </w:r>
          </w:p>
          <w:p w14:paraId="3AB28673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Ortografía y Gramática</w:t>
            </w:r>
          </w:p>
          <w:p w14:paraId="6DDCAFFC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 xml:space="preserve">Opciones y Funciones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65837F4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Revisar ortografía en word</w:t>
            </w:r>
          </w:p>
          <w:p w14:paraId="41676A93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Ilustraciones</w:t>
            </w:r>
          </w:p>
          <w:p w14:paraId="37706890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Insertar imágenes de Archivo</w:t>
            </w:r>
          </w:p>
          <w:p w14:paraId="6E682A03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Insertar imágenes en línea</w:t>
            </w:r>
          </w:p>
          <w:p w14:paraId="2D209CCB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Insertar Formas</w:t>
            </w:r>
          </w:p>
          <w:p w14:paraId="572BDA35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Estilo - Relleno - Contorno de Formas</w:t>
            </w:r>
          </w:p>
          <w:p w14:paraId="485F0183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Formato de Imagen</w:t>
            </w:r>
          </w:p>
          <w:p w14:paraId="7FC9EBC2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Ajuste del texto a la imagen</w:t>
            </w:r>
          </w:p>
          <w:p w14:paraId="00666445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WordArt</w:t>
            </w:r>
          </w:p>
          <w:p w14:paraId="73216908" w14:textId="7777777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Insertar WordArt</w:t>
            </w:r>
          </w:p>
          <w:p w14:paraId="11EF0E06" w14:textId="44D85287" w:rsidR="006F14B8" w:rsidRPr="006F14B8" w:rsidRDefault="006F14B8" w:rsidP="006F14B8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F14B8">
              <w:rPr>
                <w:rFonts w:cs="Times New Roman"/>
                <w:sz w:val="20"/>
                <w:szCs w:val="20"/>
              </w:rPr>
              <w:t>Cambiar  estilo WordArt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B8F3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793901A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1B01CA3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2EB7C31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AC4807B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F81C5D3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08F1301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BD90805" w14:textId="77777777" w:rsidR="004C3CFA" w:rsidRPr="005807E6" w:rsidRDefault="004C3CFA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0158EFF" w14:textId="77777777" w:rsidR="004C3CFA" w:rsidRPr="005807E6" w:rsidRDefault="004C3CFA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4C3CFA" w:rsidRPr="005807E6" w14:paraId="7C6BC7F8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E0252" w14:textId="59B5AF9E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4C3CFA" w:rsidRPr="005807E6" w14:paraId="07FDAD0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3808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6E2F5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4C3CFA" w:rsidRPr="005807E6" w14:paraId="7D6216BD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34E6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274D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7B4767B2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4C3CFA" w:rsidRPr="005807E6" w14:paraId="4E414FC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F5343" w14:textId="77777777" w:rsidR="004C3CFA" w:rsidRDefault="004C3CFA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FBE4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4C3CFA" w:rsidRPr="005807E6" w14:paraId="47D4C5A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DE84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57A2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B51FA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4C3CFA" w:rsidRPr="005807E6" w14:paraId="042C2928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0603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87DD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17D9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4C3CFA" w:rsidRPr="005807E6" w14:paraId="3071B01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39D7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C2E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82A0B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4C3CFA" w:rsidRPr="005807E6" w14:paraId="050945F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CBF11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AB3D0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0F4B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29B44BF3" w14:textId="77777777" w:rsidR="004C3CFA" w:rsidRDefault="004C3CFA" w:rsidP="00E333D8">
      <w:pPr>
        <w:pStyle w:val="Sinespaciado"/>
        <w:jc w:val="center"/>
        <w:rPr>
          <w:rFonts w:cs="Times New Roman"/>
          <w:b/>
        </w:rPr>
      </w:pPr>
    </w:p>
    <w:p w14:paraId="5D324832" w14:textId="77777777" w:rsidR="00A65551" w:rsidRDefault="00A65551" w:rsidP="00A65551">
      <w:pPr>
        <w:pStyle w:val="Sinespaciado"/>
        <w:jc w:val="center"/>
        <w:rPr>
          <w:rFonts w:cs="Times New Roman"/>
          <w:b/>
        </w:rPr>
      </w:pPr>
    </w:p>
    <w:p w14:paraId="6C6C2FF9" w14:textId="19FEC0AC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0D79434B" w14:textId="77777777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175404" w14:textId="27763E8A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Pr="005807E6">
        <w:rPr>
          <w:rFonts w:cs="Times New Roman"/>
          <w:b/>
        </w:rPr>
        <w:t xml:space="preserve"> </w:t>
      </w:r>
      <w:r>
        <w:rPr>
          <w:rFonts w:cs="Times New Roman"/>
          <w:b/>
        </w:rPr>
        <w:t>4</w:t>
      </w:r>
    </w:p>
    <w:p w14:paraId="46523F07" w14:textId="77777777" w:rsidR="00921D53" w:rsidRDefault="00921D53" w:rsidP="00E333D8">
      <w:pPr>
        <w:pStyle w:val="Sinespaciado"/>
        <w:jc w:val="center"/>
        <w:rPr>
          <w:rFonts w:cs="Times New Roman"/>
          <w:b/>
        </w:rPr>
      </w:pPr>
    </w:p>
    <w:p w14:paraId="1FACC928" w14:textId="77777777" w:rsidR="00096FDF" w:rsidRPr="005807E6" w:rsidRDefault="00096FDF" w:rsidP="00096FDF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A65551" w:rsidRPr="005807E6" w14:paraId="20CBC778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6D06D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B133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428D5EF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3F496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5EAF244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15CD107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A65551" w:rsidRPr="005807E6" w14:paraId="334F1A3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1CD6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A65551" w:rsidRPr="005807E6" w14:paraId="18228C0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D1C45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A65551" w:rsidRPr="005807E6" w14:paraId="622D4A02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3109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0F44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75B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4B9AA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382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490F5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9BC33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5EF6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</w:tr>
      <w:tr w:rsidR="00A65551" w:rsidRPr="005807E6" w14:paraId="21B26A53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D0C89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6CD7F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64001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290E" w14:textId="78CEA624" w:rsidR="00A65551" w:rsidRPr="005D4382" w:rsidRDefault="00BC2B91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Mis primeras presentaciones en PowerPoint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DA486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A07A" w14:textId="2A325420" w:rsidR="00A65551" w:rsidRPr="000E72D6" w:rsidRDefault="000E72D6" w:rsidP="00A65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0E72D6">
              <w:rPr>
                <w:sz w:val="20"/>
                <w:szCs w:val="20"/>
                <w:lang w:val="es-ES"/>
              </w:rPr>
              <w:t>Valorar  y utilizar la Web por medio del Internet Explorer para buscar información servicios y crear correos electrónicos.</w:t>
            </w:r>
          </w:p>
        </w:tc>
      </w:tr>
      <w:tr w:rsidR="00A65551" w:rsidRPr="005807E6" w14:paraId="72AA595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AB52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A65551" w:rsidRPr="005807E6" w14:paraId="75971E0D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1E4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0F3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A65551" w:rsidRPr="005807E6" w14:paraId="008B3087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4D5AB" w14:textId="44CB6465" w:rsidR="000E72D6" w:rsidRPr="000E72D6" w:rsidRDefault="000E72D6" w:rsidP="000E72D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0E72D6">
              <w:rPr>
                <w:sz w:val="20"/>
                <w:szCs w:val="20"/>
                <w:lang w:val="es-ES"/>
              </w:rPr>
              <w:t>Manejar los el</w:t>
            </w:r>
            <w:r>
              <w:rPr>
                <w:sz w:val="20"/>
                <w:szCs w:val="20"/>
                <w:lang w:val="es-ES"/>
              </w:rPr>
              <w:t xml:space="preserve">ementos de la página web a </w:t>
            </w:r>
            <w:r w:rsidRPr="000E72D6">
              <w:rPr>
                <w:sz w:val="20"/>
                <w:szCs w:val="20"/>
                <w:lang w:val="es-ES"/>
              </w:rPr>
              <w:t>través de investigaciones dirigidas</w:t>
            </w:r>
          </w:p>
          <w:p w14:paraId="2BF5E2E7" w14:textId="03198A97" w:rsidR="000E72D6" w:rsidRPr="000E72D6" w:rsidRDefault="000E72D6" w:rsidP="000E72D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0E72D6">
              <w:rPr>
                <w:sz w:val="20"/>
                <w:szCs w:val="20"/>
                <w:lang w:val="es-ES"/>
              </w:rPr>
              <w:t xml:space="preserve">Reconocer los elementos de una página  </w:t>
            </w:r>
            <w:r w:rsidR="00D663A3">
              <w:rPr>
                <w:sz w:val="20"/>
                <w:szCs w:val="20"/>
                <w:lang w:val="es-ES"/>
              </w:rPr>
              <w:t>w</w:t>
            </w:r>
            <w:r w:rsidRPr="000E72D6">
              <w:rPr>
                <w:sz w:val="20"/>
                <w:szCs w:val="20"/>
                <w:lang w:val="es-ES"/>
              </w:rPr>
              <w:t>eb y sus funciones.</w:t>
            </w:r>
          </w:p>
          <w:p w14:paraId="130E9355" w14:textId="552ED78F" w:rsidR="000E72D6" w:rsidRPr="000E72D6" w:rsidRDefault="000E72D6" w:rsidP="000E72D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0E72D6">
              <w:rPr>
                <w:sz w:val="20"/>
                <w:szCs w:val="20"/>
                <w:lang w:val="es-ES"/>
              </w:rPr>
              <w:t>Reconocer las funciones de las herramientas de Internet Explorer mediante la exploración de sus íconos de acceso rápido.</w:t>
            </w:r>
          </w:p>
          <w:p w14:paraId="73C75AD1" w14:textId="77777777" w:rsidR="00D663A3" w:rsidRDefault="000E72D6" w:rsidP="00D663A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0E72D6">
              <w:rPr>
                <w:sz w:val="20"/>
                <w:szCs w:val="20"/>
                <w:lang w:val="es-ES"/>
              </w:rPr>
              <w:t>Utilizar los motores de búsqueda para realizar investigaciones o consultas.</w:t>
            </w:r>
          </w:p>
          <w:p w14:paraId="10DFD191" w14:textId="037C7205" w:rsidR="00A65551" w:rsidRPr="00D663A3" w:rsidRDefault="000E72D6" w:rsidP="00D663A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D663A3">
              <w:rPr>
                <w:sz w:val="20"/>
                <w:szCs w:val="20"/>
                <w:lang w:val="es-ES"/>
              </w:rPr>
              <w:t xml:space="preserve">Agregar o configurar proveedores de </w:t>
            </w:r>
            <w:r w:rsidR="00D663A3">
              <w:rPr>
                <w:sz w:val="20"/>
                <w:szCs w:val="20"/>
                <w:lang w:val="es-ES"/>
              </w:rPr>
              <w:t>b</w:t>
            </w:r>
            <w:r w:rsidRPr="00D663A3">
              <w:rPr>
                <w:sz w:val="20"/>
                <w:szCs w:val="20"/>
                <w:lang w:val="es-ES"/>
              </w:rPr>
              <w:t>úsqueda.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5395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7DCE65E6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7228229C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08C4B6D5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7DA6BC1A" w14:textId="77777777" w:rsidR="00A65551" w:rsidRPr="005976EC" w:rsidRDefault="00A65551" w:rsidP="0080457F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A65551" w:rsidRPr="005807E6" w14:paraId="043E36F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160E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FE1DA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1A083C58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FAEC5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13E09B41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2AB0BE5E" w14:textId="77777777" w:rsidR="00A65551" w:rsidRPr="00EF3786" w:rsidRDefault="00A65551" w:rsidP="0080457F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5983E70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1D67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BF62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708F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AB74" w14:textId="77777777" w:rsidR="00A65551" w:rsidRPr="007E72A4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A65551" w:rsidRPr="005807E6" w14:paraId="463FD07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E7F0F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D558A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768F9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1E82EA22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CCD61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A65551" w:rsidRPr="005807E6" w14:paraId="086B402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D30FC" w14:textId="77777777" w:rsidR="00A65551" w:rsidRPr="00EF3786" w:rsidRDefault="00A65551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lastRenderedPageBreak/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BCFF85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6EA3988F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1520A0E9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1FC9C0F8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19FCB806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0F2C6E10" w14:textId="77777777" w:rsidR="00A65551" w:rsidRPr="005807E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11E9" w14:textId="77777777" w:rsidR="00A65551" w:rsidRPr="005807E6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76C6F706" w14:textId="77777777" w:rsidR="00A65551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49FFAA26" w14:textId="77777777" w:rsidR="00A65551" w:rsidRPr="006223AF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5807E6">
              <w:rPr>
                <w:rFonts w:cs="Times New Roman"/>
              </w:rPr>
              <w:t>ápices de colores.</w:t>
            </w:r>
          </w:p>
          <w:p w14:paraId="702F4F24" w14:textId="77777777" w:rsidR="00A65551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61FC0206" w14:textId="77777777" w:rsidR="00A65551" w:rsidRPr="006223AF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313A7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Internet</w:t>
            </w:r>
          </w:p>
          <w:p w14:paraId="78D5AF27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Importancia del internet</w:t>
            </w:r>
          </w:p>
          <w:p w14:paraId="38AD61EE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Requisitos para acceder a internet</w:t>
            </w:r>
          </w:p>
          <w:p w14:paraId="6E92BD8D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Navegadores de internet</w:t>
            </w:r>
          </w:p>
          <w:p w14:paraId="0E7EBF1D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Navegadores más comunes</w:t>
            </w:r>
          </w:p>
          <w:p w14:paraId="2F767CCD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La Web</w:t>
            </w:r>
          </w:p>
          <w:p w14:paraId="6F9E7FF7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 xml:space="preserve">Elementos de una página web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EA0091D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Internet Explorer</w:t>
            </w:r>
          </w:p>
          <w:p w14:paraId="4C8A640B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Diferencia de Internet e Internet Explorer</w:t>
            </w:r>
          </w:p>
          <w:p w14:paraId="742CD0E9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Abrir Internet Explorer</w:t>
            </w:r>
          </w:p>
          <w:p w14:paraId="76576F74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Elementos de Internet Explorer</w:t>
            </w:r>
          </w:p>
          <w:p w14:paraId="135BBC3D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Íconos de acceso rápido</w:t>
            </w:r>
          </w:p>
          <w:p w14:paraId="415136D1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Motores de búsqueda o buscadores</w:t>
            </w:r>
          </w:p>
          <w:p w14:paraId="63B0D4C7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Agregar proveedores de búsqueda</w:t>
            </w:r>
          </w:p>
          <w:p w14:paraId="11DFC2DE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Navegar en Google</w:t>
            </w:r>
          </w:p>
          <w:p w14:paraId="504379B1" w14:textId="77777777" w:rsidR="0044562B" w:rsidRPr="0044562B" w:rsidRDefault="0044562B" w:rsidP="0044562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4562B">
              <w:rPr>
                <w:rFonts w:cs="Times New Roman"/>
                <w:sz w:val="20"/>
                <w:szCs w:val="20"/>
              </w:rPr>
              <w:t>Buscar información en Google</w:t>
            </w:r>
          </w:p>
          <w:p w14:paraId="21D4851D" w14:textId="76231AB4" w:rsidR="00BC2B91" w:rsidRPr="0044562B" w:rsidRDefault="00BC2B91" w:rsidP="0044562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6879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2ACBD9FA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69761493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7200338D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0CC6947F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93B91BF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3D531C69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875C1AF" w14:textId="77777777" w:rsidR="00A65551" w:rsidRPr="005807E6" w:rsidRDefault="00A65551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89432BD" w14:textId="77777777" w:rsidR="00A65551" w:rsidRPr="005807E6" w:rsidRDefault="00A65551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A65551" w:rsidRPr="005807E6" w14:paraId="5C80B3F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9A4B7" w14:textId="74391D4E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A65551" w:rsidRPr="005807E6" w14:paraId="0037276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48F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8B93E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A65551" w:rsidRPr="005807E6" w14:paraId="61AF72AC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CCB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07AD3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00E4B99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A65551" w:rsidRPr="005807E6" w14:paraId="6F0FFC62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F1484" w14:textId="77777777" w:rsidR="00A65551" w:rsidRDefault="00A65551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2DDB2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A65551" w:rsidRPr="005807E6" w14:paraId="6890965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22C38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73A7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B6E3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A65551" w:rsidRPr="005807E6" w14:paraId="31ECE3E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45756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72C8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4DA7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A65551" w:rsidRPr="005807E6" w14:paraId="775C988E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F563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AE174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813C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A65551" w:rsidRPr="005807E6" w14:paraId="53E7C3C5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56DCE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2592C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39E9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42ADCE03" w14:textId="77777777" w:rsidR="00096FDF" w:rsidRPr="005807E6" w:rsidRDefault="00096FDF" w:rsidP="00A65551">
      <w:pPr>
        <w:pStyle w:val="Sinespaciado"/>
        <w:rPr>
          <w:rFonts w:cs="Times New Roman"/>
          <w:b/>
        </w:rPr>
      </w:pPr>
    </w:p>
    <w:p w14:paraId="20C511B3" w14:textId="77777777" w:rsidR="00096FDF" w:rsidRPr="005807E6" w:rsidRDefault="00096FDF" w:rsidP="00E333D8">
      <w:pPr>
        <w:pStyle w:val="Sinespaciado"/>
        <w:jc w:val="center"/>
        <w:rPr>
          <w:rFonts w:cs="Times New Roman"/>
          <w:b/>
        </w:rPr>
      </w:pPr>
    </w:p>
    <w:sectPr w:rsidR="00096FDF" w:rsidRPr="005807E6" w:rsidSect="004219C1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1EA2F" w14:textId="77777777" w:rsidR="000E72D6" w:rsidRDefault="000E72D6" w:rsidP="001A3639">
      <w:pPr>
        <w:spacing w:after="0" w:line="240" w:lineRule="auto"/>
      </w:pPr>
      <w:r>
        <w:separator/>
      </w:r>
    </w:p>
  </w:endnote>
  <w:endnote w:type="continuationSeparator" w:id="0">
    <w:p w14:paraId="697539F9" w14:textId="77777777" w:rsidR="000E72D6" w:rsidRDefault="000E72D6" w:rsidP="001A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xCompact-Light">
    <w:altName w:val="DaxCompac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eXGyreAdventor">
    <w:altName w:val="TeXGyre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6162" w14:textId="77777777" w:rsidR="000E72D6" w:rsidRDefault="000E72D6" w:rsidP="001A3639">
      <w:pPr>
        <w:spacing w:after="0" w:line="240" w:lineRule="auto"/>
      </w:pPr>
      <w:r>
        <w:separator/>
      </w:r>
    </w:p>
  </w:footnote>
  <w:footnote w:type="continuationSeparator" w:id="0">
    <w:p w14:paraId="17BB27E3" w14:textId="77777777" w:rsidR="000E72D6" w:rsidRDefault="000E72D6" w:rsidP="001A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00F9" w14:textId="607642A5" w:rsidR="000E72D6" w:rsidRPr="00EB0FF5" w:rsidRDefault="000E72D6">
    <w:pPr>
      <w:pStyle w:val="Encabezado"/>
      <w:rPr>
        <w:sz w:val="16"/>
        <w:szCs w:val="16"/>
      </w:rPr>
    </w:pPr>
    <w:r w:rsidRPr="00EB0FF5">
      <w:rPr>
        <w:sz w:val="16"/>
        <w:szCs w:val="16"/>
      </w:rPr>
      <w:t xml:space="preserve">Planificación sujeta a Modificaciones de acuerdo </w:t>
    </w:r>
    <w:r>
      <w:rPr>
        <w:sz w:val="16"/>
        <w:szCs w:val="16"/>
      </w:rPr>
      <w:t>a las necesidades de la Institución y el PCI</w:t>
    </w:r>
    <w:r w:rsidRPr="00EB0FF5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040"/>
    <w:multiLevelType w:val="hybridMultilevel"/>
    <w:tmpl w:val="82183D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E604F"/>
    <w:multiLevelType w:val="hybridMultilevel"/>
    <w:tmpl w:val="F2429254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5406"/>
    <w:multiLevelType w:val="hybridMultilevel"/>
    <w:tmpl w:val="6C4C1E02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24A39"/>
    <w:multiLevelType w:val="hybridMultilevel"/>
    <w:tmpl w:val="A34ADA82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82D1C"/>
    <w:multiLevelType w:val="hybridMultilevel"/>
    <w:tmpl w:val="811C7E64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E4517"/>
    <w:multiLevelType w:val="hybridMultilevel"/>
    <w:tmpl w:val="6AB0783A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83CD4"/>
    <w:multiLevelType w:val="hybridMultilevel"/>
    <w:tmpl w:val="8AB49FBC"/>
    <w:lvl w:ilvl="0" w:tplc="3C226D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02"/>
    <w:rsid w:val="000006E0"/>
    <w:rsid w:val="00000D8A"/>
    <w:rsid w:val="00003D68"/>
    <w:rsid w:val="000040EA"/>
    <w:rsid w:val="00005D37"/>
    <w:rsid w:val="000265F5"/>
    <w:rsid w:val="00031AFD"/>
    <w:rsid w:val="000374D4"/>
    <w:rsid w:val="000511DD"/>
    <w:rsid w:val="00051396"/>
    <w:rsid w:val="00051A08"/>
    <w:rsid w:val="0006019F"/>
    <w:rsid w:val="00061755"/>
    <w:rsid w:val="00070928"/>
    <w:rsid w:val="000711EA"/>
    <w:rsid w:val="00076DCC"/>
    <w:rsid w:val="0007747B"/>
    <w:rsid w:val="00081662"/>
    <w:rsid w:val="00082AD8"/>
    <w:rsid w:val="000830F8"/>
    <w:rsid w:val="00084171"/>
    <w:rsid w:val="00084436"/>
    <w:rsid w:val="00084CDB"/>
    <w:rsid w:val="00092D85"/>
    <w:rsid w:val="00096FDF"/>
    <w:rsid w:val="000A235A"/>
    <w:rsid w:val="000C0CD5"/>
    <w:rsid w:val="000C2ED7"/>
    <w:rsid w:val="000C4FE7"/>
    <w:rsid w:val="000D26CB"/>
    <w:rsid w:val="000D5761"/>
    <w:rsid w:val="000E72D6"/>
    <w:rsid w:val="000E7BBC"/>
    <w:rsid w:val="000F1F08"/>
    <w:rsid w:val="000F60DA"/>
    <w:rsid w:val="000F6823"/>
    <w:rsid w:val="000F69E6"/>
    <w:rsid w:val="00101695"/>
    <w:rsid w:val="00105145"/>
    <w:rsid w:val="00121D00"/>
    <w:rsid w:val="0012375B"/>
    <w:rsid w:val="00123A97"/>
    <w:rsid w:val="00134B75"/>
    <w:rsid w:val="0013616C"/>
    <w:rsid w:val="001517F2"/>
    <w:rsid w:val="00153C30"/>
    <w:rsid w:val="0015464A"/>
    <w:rsid w:val="00154770"/>
    <w:rsid w:val="001627F5"/>
    <w:rsid w:val="001732D5"/>
    <w:rsid w:val="00174F72"/>
    <w:rsid w:val="00175B04"/>
    <w:rsid w:val="001833DE"/>
    <w:rsid w:val="0018384B"/>
    <w:rsid w:val="001874B6"/>
    <w:rsid w:val="001A10F0"/>
    <w:rsid w:val="001A3639"/>
    <w:rsid w:val="001B08C5"/>
    <w:rsid w:val="001B3100"/>
    <w:rsid w:val="001B703E"/>
    <w:rsid w:val="001C14B0"/>
    <w:rsid w:val="001C1A84"/>
    <w:rsid w:val="001C68F1"/>
    <w:rsid w:val="001E2D85"/>
    <w:rsid w:val="001E7B61"/>
    <w:rsid w:val="001F2A83"/>
    <w:rsid w:val="001F37E1"/>
    <w:rsid w:val="00206451"/>
    <w:rsid w:val="00206A44"/>
    <w:rsid w:val="002135B6"/>
    <w:rsid w:val="00214969"/>
    <w:rsid w:val="00232412"/>
    <w:rsid w:val="00234F5C"/>
    <w:rsid w:val="00235A50"/>
    <w:rsid w:val="00243398"/>
    <w:rsid w:val="00244415"/>
    <w:rsid w:val="00244FC8"/>
    <w:rsid w:val="002535D7"/>
    <w:rsid w:val="0025633C"/>
    <w:rsid w:val="00257F5E"/>
    <w:rsid w:val="002663AE"/>
    <w:rsid w:val="00272227"/>
    <w:rsid w:val="0027634C"/>
    <w:rsid w:val="00277C7A"/>
    <w:rsid w:val="00287A72"/>
    <w:rsid w:val="00290E28"/>
    <w:rsid w:val="002B182F"/>
    <w:rsid w:val="002B1DB5"/>
    <w:rsid w:val="002B4D96"/>
    <w:rsid w:val="002B73F7"/>
    <w:rsid w:val="002C592F"/>
    <w:rsid w:val="002D34D6"/>
    <w:rsid w:val="002D398A"/>
    <w:rsid w:val="002D5CAE"/>
    <w:rsid w:val="002E15EF"/>
    <w:rsid w:val="002E5274"/>
    <w:rsid w:val="002E579F"/>
    <w:rsid w:val="002F2609"/>
    <w:rsid w:val="002F4F93"/>
    <w:rsid w:val="00301770"/>
    <w:rsid w:val="003017DA"/>
    <w:rsid w:val="00304F02"/>
    <w:rsid w:val="00312833"/>
    <w:rsid w:val="00325819"/>
    <w:rsid w:val="0033026A"/>
    <w:rsid w:val="00344DBF"/>
    <w:rsid w:val="003666A8"/>
    <w:rsid w:val="00366ECB"/>
    <w:rsid w:val="00371330"/>
    <w:rsid w:val="0037236C"/>
    <w:rsid w:val="00373681"/>
    <w:rsid w:val="00373DA0"/>
    <w:rsid w:val="0038007B"/>
    <w:rsid w:val="003853C6"/>
    <w:rsid w:val="00387121"/>
    <w:rsid w:val="00397B82"/>
    <w:rsid w:val="003A003A"/>
    <w:rsid w:val="003A2DFC"/>
    <w:rsid w:val="003A2F56"/>
    <w:rsid w:val="003A58B5"/>
    <w:rsid w:val="003D2367"/>
    <w:rsid w:val="003D5B6C"/>
    <w:rsid w:val="003F37F2"/>
    <w:rsid w:val="003F3B9A"/>
    <w:rsid w:val="003F6906"/>
    <w:rsid w:val="003F70E9"/>
    <w:rsid w:val="00401F1F"/>
    <w:rsid w:val="00411735"/>
    <w:rsid w:val="00412D18"/>
    <w:rsid w:val="004219C1"/>
    <w:rsid w:val="00422725"/>
    <w:rsid w:val="00423C65"/>
    <w:rsid w:val="004312EB"/>
    <w:rsid w:val="0043231E"/>
    <w:rsid w:val="0044562B"/>
    <w:rsid w:val="00446E0A"/>
    <w:rsid w:val="004547CD"/>
    <w:rsid w:val="00457B48"/>
    <w:rsid w:val="0047388A"/>
    <w:rsid w:val="00476133"/>
    <w:rsid w:val="0047755C"/>
    <w:rsid w:val="004841EE"/>
    <w:rsid w:val="00484D30"/>
    <w:rsid w:val="00487791"/>
    <w:rsid w:val="00494AF2"/>
    <w:rsid w:val="0049718A"/>
    <w:rsid w:val="004A25FD"/>
    <w:rsid w:val="004A339D"/>
    <w:rsid w:val="004B6A7D"/>
    <w:rsid w:val="004C3CFA"/>
    <w:rsid w:val="004E5E9B"/>
    <w:rsid w:val="004F6FC5"/>
    <w:rsid w:val="005021DC"/>
    <w:rsid w:val="00512F42"/>
    <w:rsid w:val="00517ADD"/>
    <w:rsid w:val="00520BDC"/>
    <w:rsid w:val="0052716E"/>
    <w:rsid w:val="005315FA"/>
    <w:rsid w:val="00550C2B"/>
    <w:rsid w:val="005524B2"/>
    <w:rsid w:val="005554DF"/>
    <w:rsid w:val="0056438A"/>
    <w:rsid w:val="00564C76"/>
    <w:rsid w:val="00570DFA"/>
    <w:rsid w:val="00572DBD"/>
    <w:rsid w:val="00573DF8"/>
    <w:rsid w:val="005750DA"/>
    <w:rsid w:val="00576AE9"/>
    <w:rsid w:val="00577F4E"/>
    <w:rsid w:val="005807E6"/>
    <w:rsid w:val="0059720B"/>
    <w:rsid w:val="005976EC"/>
    <w:rsid w:val="005A4ADA"/>
    <w:rsid w:val="005A740C"/>
    <w:rsid w:val="005A77F6"/>
    <w:rsid w:val="005B558A"/>
    <w:rsid w:val="005B5F65"/>
    <w:rsid w:val="005B68C9"/>
    <w:rsid w:val="005B752F"/>
    <w:rsid w:val="005C1258"/>
    <w:rsid w:val="005C1E7D"/>
    <w:rsid w:val="005C39E7"/>
    <w:rsid w:val="005C3CE1"/>
    <w:rsid w:val="005C69B7"/>
    <w:rsid w:val="005D21B8"/>
    <w:rsid w:val="005D4382"/>
    <w:rsid w:val="005D69A3"/>
    <w:rsid w:val="005E4042"/>
    <w:rsid w:val="005E526E"/>
    <w:rsid w:val="005E7E9A"/>
    <w:rsid w:val="005F3D4B"/>
    <w:rsid w:val="005F77FF"/>
    <w:rsid w:val="006005D1"/>
    <w:rsid w:val="00607DE8"/>
    <w:rsid w:val="006223AF"/>
    <w:rsid w:val="00622CD2"/>
    <w:rsid w:val="00624A15"/>
    <w:rsid w:val="0062626A"/>
    <w:rsid w:val="00631FED"/>
    <w:rsid w:val="0066258B"/>
    <w:rsid w:val="00666065"/>
    <w:rsid w:val="00667F74"/>
    <w:rsid w:val="006702B4"/>
    <w:rsid w:val="00674D1D"/>
    <w:rsid w:val="00686E4F"/>
    <w:rsid w:val="006911C7"/>
    <w:rsid w:val="00697196"/>
    <w:rsid w:val="006B595F"/>
    <w:rsid w:val="006C3AC6"/>
    <w:rsid w:val="006C3ACE"/>
    <w:rsid w:val="006C5A10"/>
    <w:rsid w:val="006C7FC3"/>
    <w:rsid w:val="006D02B3"/>
    <w:rsid w:val="006D1494"/>
    <w:rsid w:val="006D35F1"/>
    <w:rsid w:val="006D6EBC"/>
    <w:rsid w:val="006E1996"/>
    <w:rsid w:val="006E5436"/>
    <w:rsid w:val="006F14B8"/>
    <w:rsid w:val="006F165E"/>
    <w:rsid w:val="006F524C"/>
    <w:rsid w:val="006F5EC8"/>
    <w:rsid w:val="00710DEE"/>
    <w:rsid w:val="00715303"/>
    <w:rsid w:val="00715474"/>
    <w:rsid w:val="007260AE"/>
    <w:rsid w:val="007436AA"/>
    <w:rsid w:val="007505BD"/>
    <w:rsid w:val="007659CC"/>
    <w:rsid w:val="00775D79"/>
    <w:rsid w:val="00780C27"/>
    <w:rsid w:val="00786796"/>
    <w:rsid w:val="007868F2"/>
    <w:rsid w:val="00790601"/>
    <w:rsid w:val="007A62B3"/>
    <w:rsid w:val="007C1100"/>
    <w:rsid w:val="007E0300"/>
    <w:rsid w:val="007E42E1"/>
    <w:rsid w:val="007E72A4"/>
    <w:rsid w:val="007F332C"/>
    <w:rsid w:val="007F531B"/>
    <w:rsid w:val="007F63F8"/>
    <w:rsid w:val="007F6D39"/>
    <w:rsid w:val="008012A3"/>
    <w:rsid w:val="0080457F"/>
    <w:rsid w:val="00804D10"/>
    <w:rsid w:val="00812DD8"/>
    <w:rsid w:val="008140F6"/>
    <w:rsid w:val="008178B3"/>
    <w:rsid w:val="008240A9"/>
    <w:rsid w:val="008266ED"/>
    <w:rsid w:val="00832CA7"/>
    <w:rsid w:val="00836E61"/>
    <w:rsid w:val="00853548"/>
    <w:rsid w:val="00853729"/>
    <w:rsid w:val="00876BF2"/>
    <w:rsid w:val="008842CE"/>
    <w:rsid w:val="008845D5"/>
    <w:rsid w:val="00887511"/>
    <w:rsid w:val="00890155"/>
    <w:rsid w:val="00891C05"/>
    <w:rsid w:val="008A043A"/>
    <w:rsid w:val="008A0B79"/>
    <w:rsid w:val="008A1906"/>
    <w:rsid w:val="008A4DC7"/>
    <w:rsid w:val="008A6BFC"/>
    <w:rsid w:val="008A78D2"/>
    <w:rsid w:val="008B6656"/>
    <w:rsid w:val="008B7740"/>
    <w:rsid w:val="008C3ED6"/>
    <w:rsid w:val="008C4703"/>
    <w:rsid w:val="008D4B3A"/>
    <w:rsid w:val="008D4EA3"/>
    <w:rsid w:val="008E1149"/>
    <w:rsid w:val="008E4FAD"/>
    <w:rsid w:val="008F0435"/>
    <w:rsid w:val="009021C5"/>
    <w:rsid w:val="009039A7"/>
    <w:rsid w:val="0090662C"/>
    <w:rsid w:val="00906F81"/>
    <w:rsid w:val="009113F8"/>
    <w:rsid w:val="00916FF7"/>
    <w:rsid w:val="00921154"/>
    <w:rsid w:val="009213C4"/>
    <w:rsid w:val="00921D53"/>
    <w:rsid w:val="00923299"/>
    <w:rsid w:val="00925AF6"/>
    <w:rsid w:val="009336BE"/>
    <w:rsid w:val="00935601"/>
    <w:rsid w:val="00942BE0"/>
    <w:rsid w:val="009535A0"/>
    <w:rsid w:val="00956BED"/>
    <w:rsid w:val="00960D72"/>
    <w:rsid w:val="009703E0"/>
    <w:rsid w:val="00970F35"/>
    <w:rsid w:val="00972DA7"/>
    <w:rsid w:val="00976444"/>
    <w:rsid w:val="00985ED9"/>
    <w:rsid w:val="00986EBD"/>
    <w:rsid w:val="009878AC"/>
    <w:rsid w:val="009A6CE8"/>
    <w:rsid w:val="009B2A25"/>
    <w:rsid w:val="009B2C94"/>
    <w:rsid w:val="009B36CA"/>
    <w:rsid w:val="009B40C2"/>
    <w:rsid w:val="009B447E"/>
    <w:rsid w:val="009B74A1"/>
    <w:rsid w:val="009C0C3C"/>
    <w:rsid w:val="009C5490"/>
    <w:rsid w:val="009C6447"/>
    <w:rsid w:val="009D042A"/>
    <w:rsid w:val="009D061B"/>
    <w:rsid w:val="009E3A35"/>
    <w:rsid w:val="009F76C0"/>
    <w:rsid w:val="00A06E4A"/>
    <w:rsid w:val="00A0721D"/>
    <w:rsid w:val="00A14B83"/>
    <w:rsid w:val="00A15EFA"/>
    <w:rsid w:val="00A20213"/>
    <w:rsid w:val="00A33CC6"/>
    <w:rsid w:val="00A34115"/>
    <w:rsid w:val="00A54B71"/>
    <w:rsid w:val="00A62CA0"/>
    <w:rsid w:val="00A65551"/>
    <w:rsid w:val="00A756BF"/>
    <w:rsid w:val="00A804A4"/>
    <w:rsid w:val="00A86D9D"/>
    <w:rsid w:val="00A92FB0"/>
    <w:rsid w:val="00A9433E"/>
    <w:rsid w:val="00A97266"/>
    <w:rsid w:val="00AC1A3F"/>
    <w:rsid w:val="00AC2EDC"/>
    <w:rsid w:val="00AC4F7D"/>
    <w:rsid w:val="00AC5CF0"/>
    <w:rsid w:val="00AC7210"/>
    <w:rsid w:val="00AD6034"/>
    <w:rsid w:val="00AE2CF2"/>
    <w:rsid w:val="00AF440E"/>
    <w:rsid w:val="00AF6AA5"/>
    <w:rsid w:val="00AF739A"/>
    <w:rsid w:val="00B03995"/>
    <w:rsid w:val="00B05BB8"/>
    <w:rsid w:val="00B06F2A"/>
    <w:rsid w:val="00B115FC"/>
    <w:rsid w:val="00B20173"/>
    <w:rsid w:val="00B2530C"/>
    <w:rsid w:val="00B253D9"/>
    <w:rsid w:val="00B419A0"/>
    <w:rsid w:val="00B436BF"/>
    <w:rsid w:val="00B45CD3"/>
    <w:rsid w:val="00B51790"/>
    <w:rsid w:val="00B53CFD"/>
    <w:rsid w:val="00B71F92"/>
    <w:rsid w:val="00B86EA8"/>
    <w:rsid w:val="00B86F42"/>
    <w:rsid w:val="00B92D29"/>
    <w:rsid w:val="00B95CE2"/>
    <w:rsid w:val="00BA2934"/>
    <w:rsid w:val="00BA353B"/>
    <w:rsid w:val="00BB1E93"/>
    <w:rsid w:val="00BB7AA8"/>
    <w:rsid w:val="00BC2B91"/>
    <w:rsid w:val="00BC5605"/>
    <w:rsid w:val="00BD6883"/>
    <w:rsid w:val="00BE1547"/>
    <w:rsid w:val="00BE2FE9"/>
    <w:rsid w:val="00BE5B6F"/>
    <w:rsid w:val="00BE6702"/>
    <w:rsid w:val="00BF4E58"/>
    <w:rsid w:val="00C052A4"/>
    <w:rsid w:val="00C07734"/>
    <w:rsid w:val="00C16F99"/>
    <w:rsid w:val="00C25D88"/>
    <w:rsid w:val="00C27243"/>
    <w:rsid w:val="00C318C8"/>
    <w:rsid w:val="00C40957"/>
    <w:rsid w:val="00C42237"/>
    <w:rsid w:val="00C42728"/>
    <w:rsid w:val="00C4437E"/>
    <w:rsid w:val="00C46AA9"/>
    <w:rsid w:val="00C46B81"/>
    <w:rsid w:val="00C47565"/>
    <w:rsid w:val="00C52597"/>
    <w:rsid w:val="00C52FAC"/>
    <w:rsid w:val="00C6107E"/>
    <w:rsid w:val="00C70502"/>
    <w:rsid w:val="00C749D2"/>
    <w:rsid w:val="00C74C68"/>
    <w:rsid w:val="00C76F7A"/>
    <w:rsid w:val="00C81A35"/>
    <w:rsid w:val="00C85521"/>
    <w:rsid w:val="00C85D05"/>
    <w:rsid w:val="00C9461F"/>
    <w:rsid w:val="00CA1D18"/>
    <w:rsid w:val="00CA45C6"/>
    <w:rsid w:val="00CA469F"/>
    <w:rsid w:val="00CB321A"/>
    <w:rsid w:val="00CB4EF6"/>
    <w:rsid w:val="00CB7CB4"/>
    <w:rsid w:val="00CD799E"/>
    <w:rsid w:val="00CF0BD6"/>
    <w:rsid w:val="00CF748F"/>
    <w:rsid w:val="00D13FC5"/>
    <w:rsid w:val="00D226B9"/>
    <w:rsid w:val="00D22CFB"/>
    <w:rsid w:val="00D2652A"/>
    <w:rsid w:val="00D270A5"/>
    <w:rsid w:val="00D370DD"/>
    <w:rsid w:val="00D42ABF"/>
    <w:rsid w:val="00D43EFA"/>
    <w:rsid w:val="00D452D4"/>
    <w:rsid w:val="00D63D5B"/>
    <w:rsid w:val="00D652EB"/>
    <w:rsid w:val="00D663A3"/>
    <w:rsid w:val="00D71A2E"/>
    <w:rsid w:val="00D74A88"/>
    <w:rsid w:val="00D8121B"/>
    <w:rsid w:val="00D910D4"/>
    <w:rsid w:val="00D939A1"/>
    <w:rsid w:val="00DA3403"/>
    <w:rsid w:val="00DA60C2"/>
    <w:rsid w:val="00DB0C61"/>
    <w:rsid w:val="00DB4101"/>
    <w:rsid w:val="00DB7CD0"/>
    <w:rsid w:val="00DC1855"/>
    <w:rsid w:val="00DC3329"/>
    <w:rsid w:val="00DE6278"/>
    <w:rsid w:val="00DF07DB"/>
    <w:rsid w:val="00DF2CE5"/>
    <w:rsid w:val="00E053C2"/>
    <w:rsid w:val="00E0567A"/>
    <w:rsid w:val="00E07B27"/>
    <w:rsid w:val="00E26DAC"/>
    <w:rsid w:val="00E326BA"/>
    <w:rsid w:val="00E333D8"/>
    <w:rsid w:val="00E401EE"/>
    <w:rsid w:val="00E50642"/>
    <w:rsid w:val="00E539D8"/>
    <w:rsid w:val="00E53DD6"/>
    <w:rsid w:val="00E55C43"/>
    <w:rsid w:val="00E6469D"/>
    <w:rsid w:val="00E65473"/>
    <w:rsid w:val="00E67153"/>
    <w:rsid w:val="00E73AE1"/>
    <w:rsid w:val="00E76CC9"/>
    <w:rsid w:val="00E81744"/>
    <w:rsid w:val="00E81B42"/>
    <w:rsid w:val="00E83AD5"/>
    <w:rsid w:val="00E84420"/>
    <w:rsid w:val="00E86057"/>
    <w:rsid w:val="00E96CD3"/>
    <w:rsid w:val="00E974A0"/>
    <w:rsid w:val="00EA0165"/>
    <w:rsid w:val="00EA1696"/>
    <w:rsid w:val="00EB0FF5"/>
    <w:rsid w:val="00EC0285"/>
    <w:rsid w:val="00EC64C9"/>
    <w:rsid w:val="00ED25F9"/>
    <w:rsid w:val="00ED652C"/>
    <w:rsid w:val="00EE475C"/>
    <w:rsid w:val="00EE4886"/>
    <w:rsid w:val="00EE5A8E"/>
    <w:rsid w:val="00EE69F1"/>
    <w:rsid w:val="00EF3786"/>
    <w:rsid w:val="00F02E89"/>
    <w:rsid w:val="00F0586B"/>
    <w:rsid w:val="00F05E4E"/>
    <w:rsid w:val="00F12D1B"/>
    <w:rsid w:val="00F1391A"/>
    <w:rsid w:val="00F1459B"/>
    <w:rsid w:val="00F34272"/>
    <w:rsid w:val="00F34BDA"/>
    <w:rsid w:val="00F4033E"/>
    <w:rsid w:val="00F41765"/>
    <w:rsid w:val="00F43A0B"/>
    <w:rsid w:val="00F44CB6"/>
    <w:rsid w:val="00F4731C"/>
    <w:rsid w:val="00F53116"/>
    <w:rsid w:val="00F5620E"/>
    <w:rsid w:val="00F6641A"/>
    <w:rsid w:val="00F7408C"/>
    <w:rsid w:val="00F834B2"/>
    <w:rsid w:val="00F876DD"/>
    <w:rsid w:val="00F92AE4"/>
    <w:rsid w:val="00F93752"/>
    <w:rsid w:val="00FA0107"/>
    <w:rsid w:val="00FA1777"/>
    <w:rsid w:val="00FA340E"/>
    <w:rsid w:val="00FA761C"/>
    <w:rsid w:val="00FA7910"/>
    <w:rsid w:val="00FB31B5"/>
    <w:rsid w:val="00FB34EF"/>
    <w:rsid w:val="00FB490F"/>
    <w:rsid w:val="00FC1802"/>
    <w:rsid w:val="00FC2BBD"/>
    <w:rsid w:val="00FC2CC5"/>
    <w:rsid w:val="00FC3776"/>
    <w:rsid w:val="00FC53B5"/>
    <w:rsid w:val="00FC5E10"/>
    <w:rsid w:val="00FC7C1B"/>
    <w:rsid w:val="00FD1C81"/>
    <w:rsid w:val="00FD3525"/>
    <w:rsid w:val="00FE1736"/>
    <w:rsid w:val="00FF1B86"/>
    <w:rsid w:val="00FF2225"/>
    <w:rsid w:val="00FF4AAF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32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F56A44-A41F-DB47-B46E-4013953F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2425</Words>
  <Characters>13342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Autores</dc:creator>
  <cp:keywords/>
  <dc:description/>
  <cp:lastModifiedBy>EDICABSA</cp:lastModifiedBy>
  <cp:revision>13</cp:revision>
  <cp:lastPrinted>2019-04-08T21:32:00Z</cp:lastPrinted>
  <dcterms:created xsi:type="dcterms:W3CDTF">2019-04-12T21:05:00Z</dcterms:created>
  <dcterms:modified xsi:type="dcterms:W3CDTF">2019-04-15T17:25:00Z</dcterms:modified>
</cp:coreProperties>
</file>